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28" w:rsidRPr="00035548" w:rsidRDefault="003E6428" w:rsidP="003E6428">
      <w:pPr>
        <w:tabs>
          <w:tab w:val="left" w:pos="567"/>
        </w:tabs>
        <w:spacing w:before="120"/>
        <w:jc w:val="center"/>
        <w:rPr>
          <w:b/>
          <w:position w:val="0"/>
          <w:lang w:val="en-GB"/>
        </w:rPr>
      </w:pPr>
      <w:r w:rsidRPr="00035548">
        <w:rPr>
          <w:b/>
          <w:position w:val="0"/>
          <w:lang w:val="en-GB"/>
        </w:rPr>
        <w:t>Phụ lục</w:t>
      </w:r>
    </w:p>
    <w:p w:rsidR="003E6428" w:rsidRPr="00035548" w:rsidRDefault="003E6428" w:rsidP="003E6428">
      <w:pPr>
        <w:tabs>
          <w:tab w:val="left" w:pos="567"/>
        </w:tabs>
        <w:spacing w:before="120"/>
        <w:jc w:val="center"/>
        <w:rPr>
          <w:b/>
          <w:spacing w:val="-2"/>
          <w:position w:val="0"/>
        </w:rPr>
      </w:pPr>
      <w:r w:rsidRPr="00035548">
        <w:rPr>
          <w:b/>
          <w:spacing w:val="-2"/>
          <w:position w:val="0"/>
          <w:lang w:val="en-US"/>
        </w:rPr>
        <w:t>1</w:t>
      </w:r>
      <w:r w:rsidRPr="00035548">
        <w:rPr>
          <w:b/>
          <w:spacing w:val="-2"/>
          <w:position w:val="0"/>
        </w:rPr>
        <w:t>0 BIỆN PHÁP ĐỂ TRIỂN KHAI TRÊN DIỆN RỘNG ỨNG DỤNG BLUEZONE</w:t>
      </w:r>
    </w:p>
    <w:p w:rsidR="003E6428" w:rsidRDefault="003E6428" w:rsidP="003E6428">
      <w:pPr>
        <w:tabs>
          <w:tab w:val="left" w:pos="567"/>
        </w:tabs>
        <w:spacing w:before="120"/>
        <w:jc w:val="center"/>
        <w:rPr>
          <w:i/>
          <w:spacing w:val="-2"/>
          <w:position w:val="0"/>
          <w:lang w:val="en-US"/>
        </w:rPr>
      </w:pPr>
      <w:r>
        <w:rPr>
          <w:i/>
          <w:spacing w:val="-2"/>
          <w:position w:val="0"/>
        </w:rPr>
        <w:t>(Kèm theo công văn s</w:t>
      </w:r>
      <w:r w:rsidRPr="003E6428">
        <w:rPr>
          <w:i/>
          <w:spacing w:val="-2"/>
          <w:position w:val="0"/>
        </w:rPr>
        <w:t>ố</w:t>
      </w:r>
      <w:r>
        <w:rPr>
          <w:i/>
          <w:spacing w:val="-2"/>
          <w:position w:val="0"/>
        </w:rPr>
        <w:t>:           /</w:t>
      </w:r>
      <w:r w:rsidRPr="003E6428">
        <w:rPr>
          <w:i/>
          <w:spacing w:val="-2"/>
          <w:position w:val="0"/>
        </w:rPr>
        <w:t xml:space="preserve">STTTT-TTBCXB  ngày </w:t>
      </w:r>
      <w:r>
        <w:rPr>
          <w:i/>
          <w:spacing w:val="-2"/>
          <w:position w:val="0"/>
        </w:rPr>
        <w:t>……………</w:t>
      </w:r>
      <w:r w:rsidRPr="003E6428">
        <w:rPr>
          <w:i/>
          <w:spacing w:val="-2"/>
          <w:position w:val="0"/>
        </w:rPr>
        <w:t xml:space="preserve"> </w:t>
      </w:r>
    </w:p>
    <w:p w:rsidR="003E6428" w:rsidRPr="003E6428" w:rsidRDefault="003E6428" w:rsidP="003E6428">
      <w:pPr>
        <w:tabs>
          <w:tab w:val="left" w:pos="567"/>
        </w:tabs>
        <w:spacing w:before="120"/>
        <w:jc w:val="center"/>
        <w:rPr>
          <w:i/>
          <w:spacing w:val="-2"/>
          <w:position w:val="0"/>
          <w:lang w:val="en-US"/>
        </w:rPr>
      </w:pPr>
      <w:r w:rsidRPr="003E6428">
        <w:rPr>
          <w:i/>
          <w:spacing w:val="-2"/>
          <w:position w:val="0"/>
        </w:rPr>
        <w:t xml:space="preserve">của Sở Thông tin và Truyền thông </w:t>
      </w:r>
      <w:r>
        <w:rPr>
          <w:i/>
          <w:spacing w:val="-2"/>
          <w:position w:val="0"/>
          <w:lang w:val="en-US"/>
        </w:rPr>
        <w:t>)</w:t>
      </w:r>
    </w:p>
    <w:p w:rsidR="003E6428" w:rsidRPr="00035548" w:rsidRDefault="003E6428" w:rsidP="003E6428">
      <w:pPr>
        <w:tabs>
          <w:tab w:val="left" w:pos="567"/>
        </w:tabs>
        <w:spacing w:before="120"/>
        <w:ind w:firstLine="709"/>
        <w:jc w:val="center"/>
        <w:rPr>
          <w:i/>
          <w:spacing w:val="-2"/>
          <w:position w:val="0"/>
        </w:rPr>
      </w:pPr>
    </w:p>
    <w:p w:rsidR="003E6428" w:rsidRPr="00861A02" w:rsidRDefault="003E6428" w:rsidP="003E6428">
      <w:pPr>
        <w:tabs>
          <w:tab w:val="left" w:pos="567"/>
        </w:tabs>
        <w:spacing w:before="120"/>
        <w:ind w:firstLine="567"/>
        <w:jc w:val="both"/>
        <w:rPr>
          <w:spacing w:val="-2"/>
        </w:rPr>
      </w:pPr>
      <w:r w:rsidRPr="00861A02">
        <w:rPr>
          <w:spacing w:val="-2"/>
        </w:rPr>
        <w:t>1</w:t>
      </w:r>
      <w:r w:rsidRPr="003E6428">
        <w:rPr>
          <w:spacing w:val="-2"/>
        </w:rPr>
        <w:t xml:space="preserve">. </w:t>
      </w:r>
      <w:r w:rsidRPr="00861A02">
        <w:rPr>
          <w:spacing w:val="-2"/>
        </w:rPr>
        <w:t xml:space="preserve">Các cơ quan nhà nước </w:t>
      </w:r>
      <w:r>
        <w:rPr>
          <w:spacing w:val="-2"/>
        </w:rPr>
        <w:t>trên địa bàn yêu cầu toàn bộ cán bộ, công chức, viên chức, chuyên viên nếu có điện thoại thông minh thì phải cài đặt Bluezone.</w:t>
      </w:r>
      <w:r w:rsidRPr="00861A02">
        <w:rPr>
          <w:spacing w:val="-2"/>
        </w:rPr>
        <w:t xml:space="preserve"> Từng </w:t>
      </w:r>
      <w:r>
        <w:rPr>
          <w:spacing w:val="-2"/>
        </w:rPr>
        <w:t xml:space="preserve">cán bộ </w:t>
      </w:r>
      <w:r w:rsidRPr="00861A02">
        <w:rPr>
          <w:spacing w:val="-2"/>
        </w:rPr>
        <w:t>gương mẫu cài đặt cho mình và người thân. Cơ quan cử người kiểm soát, ghi nhận các hoạt động vào ra của trụ sở, yêu cầu mọi người đến làm việc phải cài đặt và chạy ứng dụng.</w:t>
      </w:r>
    </w:p>
    <w:p w:rsidR="003E6428" w:rsidRPr="00861A02" w:rsidRDefault="003E6428" w:rsidP="003E6428">
      <w:pPr>
        <w:tabs>
          <w:tab w:val="left" w:pos="567"/>
        </w:tabs>
        <w:spacing w:before="120"/>
        <w:ind w:firstLine="567"/>
        <w:jc w:val="both"/>
        <w:rPr>
          <w:spacing w:val="-2"/>
        </w:rPr>
      </w:pPr>
      <w:r>
        <w:rPr>
          <w:spacing w:val="-2"/>
        </w:rPr>
        <w:t xml:space="preserve">2. </w:t>
      </w:r>
      <w:r w:rsidRPr="00861A02">
        <w:rPr>
          <w:spacing w:val="-2"/>
        </w:rPr>
        <w:t>Chính quyền cơ sở, các tổ chức đoàn thể, tổ dân phố đi từng</w:t>
      </w:r>
      <w:r>
        <w:rPr>
          <w:spacing w:val="-2"/>
        </w:rPr>
        <w:t xml:space="preserve"> nhà</w:t>
      </w:r>
      <w:r w:rsidRPr="00861A02">
        <w:rPr>
          <w:spacing w:val="-2"/>
        </w:rPr>
        <w:t xml:space="preserve"> phát </w:t>
      </w:r>
      <w:r>
        <w:rPr>
          <w:spacing w:val="-2"/>
        </w:rPr>
        <w:t>tờ rơi</w:t>
      </w:r>
      <w:r w:rsidRPr="00861A02">
        <w:rPr>
          <w:spacing w:val="-2"/>
        </w:rPr>
        <w:t xml:space="preserve"> hướng dẫn người dân cài đặt và sử dụng.</w:t>
      </w:r>
    </w:p>
    <w:p w:rsidR="003E6428" w:rsidRPr="00861A02" w:rsidRDefault="003E6428" w:rsidP="003E6428">
      <w:pPr>
        <w:tabs>
          <w:tab w:val="left" w:pos="567"/>
        </w:tabs>
        <w:spacing w:before="120"/>
        <w:ind w:firstLine="567"/>
        <w:jc w:val="both"/>
        <w:rPr>
          <w:spacing w:val="-2"/>
        </w:rPr>
      </w:pPr>
      <w:r>
        <w:rPr>
          <w:spacing w:val="-2"/>
        </w:rPr>
        <w:t>3</w:t>
      </w:r>
      <w:r w:rsidRPr="003E6428">
        <w:rPr>
          <w:spacing w:val="-2"/>
        </w:rPr>
        <w:t xml:space="preserve">. </w:t>
      </w:r>
      <w:r w:rsidRPr="00861A02">
        <w:rPr>
          <w:spacing w:val="-2"/>
        </w:rPr>
        <w:t>Đoàn Thanh niên</w:t>
      </w:r>
      <w:r w:rsidRPr="00AF223E">
        <w:rPr>
          <w:spacing w:val="-2"/>
        </w:rPr>
        <w:t>,</w:t>
      </w:r>
      <w:r>
        <w:rPr>
          <w:spacing w:val="-2"/>
        </w:rPr>
        <w:t xml:space="preserve"> Hội Phụ nữ phát động phong trào cài đặt </w:t>
      </w:r>
      <w:r w:rsidRPr="00861A02">
        <w:rPr>
          <w:spacing w:val="-2"/>
        </w:rPr>
        <w:t xml:space="preserve">và hỗ trợ người dân cài Bluezone. </w:t>
      </w:r>
    </w:p>
    <w:p w:rsidR="003E6428" w:rsidRPr="00861A02" w:rsidRDefault="003E6428" w:rsidP="003E6428">
      <w:pPr>
        <w:tabs>
          <w:tab w:val="left" w:pos="567"/>
        </w:tabs>
        <w:spacing w:before="120"/>
        <w:ind w:firstLine="567"/>
        <w:jc w:val="both"/>
        <w:rPr>
          <w:spacing w:val="-2"/>
        </w:rPr>
      </w:pPr>
      <w:r>
        <w:rPr>
          <w:spacing w:val="-2"/>
        </w:rPr>
        <w:t>4</w:t>
      </w:r>
      <w:r w:rsidRPr="003E6428">
        <w:rPr>
          <w:spacing w:val="-2"/>
        </w:rPr>
        <w:t xml:space="preserve">. </w:t>
      </w:r>
      <w:r>
        <w:rPr>
          <w:spacing w:val="-2"/>
        </w:rPr>
        <w:t>C</w:t>
      </w:r>
      <w:r w:rsidRPr="00861A02">
        <w:rPr>
          <w:spacing w:val="-2"/>
        </w:rPr>
        <w:t xml:space="preserve">ác cơ sở đào tạo </w:t>
      </w:r>
      <w:r>
        <w:rPr>
          <w:spacing w:val="-2"/>
        </w:rPr>
        <w:t>yêu cầu</w:t>
      </w:r>
      <w:r w:rsidRPr="00861A02">
        <w:rPr>
          <w:spacing w:val="-2"/>
        </w:rPr>
        <w:t xml:space="preserve"> học sinh, sinh viên có điện thoại di động thông minh cài </w:t>
      </w:r>
      <w:r>
        <w:rPr>
          <w:spacing w:val="-2"/>
        </w:rPr>
        <w:t>đặt cho mình và</w:t>
      </w:r>
      <w:r w:rsidRPr="00861A02">
        <w:rPr>
          <w:spacing w:val="-2"/>
        </w:rPr>
        <w:t xml:space="preserve"> cho người thân. </w:t>
      </w:r>
    </w:p>
    <w:p w:rsidR="003E6428" w:rsidRPr="00861A02" w:rsidRDefault="003E6428" w:rsidP="003E6428">
      <w:pPr>
        <w:tabs>
          <w:tab w:val="left" w:pos="567"/>
        </w:tabs>
        <w:spacing w:before="120"/>
        <w:ind w:firstLine="567"/>
        <w:jc w:val="both"/>
        <w:rPr>
          <w:spacing w:val="-2"/>
        </w:rPr>
      </w:pPr>
      <w:r>
        <w:rPr>
          <w:spacing w:val="-2"/>
        </w:rPr>
        <w:t>5. Hiển thị thông báo đề nghị cài đặt Bluezone và thông tin hướng dẫn cài đặt trên các kênh wifi công cộng, bến tàu xe, sân bay, bến cảng, phương tiện giao thông vận tải. Khách du lịch đến địa bàn c</w:t>
      </w:r>
      <w:r w:rsidRPr="00861A02">
        <w:rPr>
          <w:spacing w:val="-2"/>
        </w:rPr>
        <w:t xml:space="preserve">ần nhận được ngay thông báo cài đặt Bluezone trên điện thoại. </w:t>
      </w:r>
    </w:p>
    <w:p w:rsidR="003E6428" w:rsidRPr="00861A02" w:rsidRDefault="003E6428" w:rsidP="003E6428">
      <w:pPr>
        <w:tabs>
          <w:tab w:val="left" w:pos="567"/>
        </w:tabs>
        <w:spacing w:before="120"/>
        <w:ind w:firstLine="567"/>
        <w:jc w:val="both"/>
        <w:rPr>
          <w:spacing w:val="-2"/>
        </w:rPr>
      </w:pPr>
      <w:r>
        <w:rPr>
          <w:spacing w:val="-2"/>
        </w:rPr>
        <w:t>6. Các n</w:t>
      </w:r>
      <w:r w:rsidRPr="00861A02">
        <w:rPr>
          <w:spacing w:val="-2"/>
        </w:rPr>
        <w:t xml:space="preserve">hà hàng, khách sạn, tổ chức, doanh nghiệp,... trên địa bàn phổ biến, khuyến nghị khách hàng cài Bluezone khi sử dụng dịch vụ hoặc ra vào trụ sở.  </w:t>
      </w:r>
    </w:p>
    <w:p w:rsidR="003E6428" w:rsidRPr="00861A02" w:rsidRDefault="003E6428" w:rsidP="003E6428">
      <w:pPr>
        <w:tabs>
          <w:tab w:val="left" w:pos="567"/>
        </w:tabs>
        <w:spacing w:before="120"/>
        <w:ind w:firstLine="567"/>
        <w:jc w:val="both"/>
        <w:rPr>
          <w:spacing w:val="-2"/>
        </w:rPr>
      </w:pPr>
      <w:r>
        <w:rPr>
          <w:spacing w:val="-2"/>
        </w:rPr>
        <w:t>7</w:t>
      </w:r>
      <w:r w:rsidRPr="003E6428">
        <w:rPr>
          <w:spacing w:val="-2"/>
        </w:rPr>
        <w:t xml:space="preserve">. </w:t>
      </w:r>
      <w:r w:rsidRPr="00861A02">
        <w:rPr>
          <w:spacing w:val="-2"/>
        </w:rPr>
        <w:t xml:space="preserve">Triển khai nhắn tin trên Zalo và SMS cho người dân đề nghị cài </w:t>
      </w:r>
      <w:r>
        <w:rPr>
          <w:spacing w:val="-2"/>
        </w:rPr>
        <w:t xml:space="preserve">đặt </w:t>
      </w:r>
      <w:r w:rsidRPr="00861A02">
        <w:rPr>
          <w:spacing w:val="-2"/>
        </w:rPr>
        <w:t xml:space="preserve">Bluezone và định kỳ nhắc lại. </w:t>
      </w:r>
    </w:p>
    <w:p w:rsidR="003E6428" w:rsidRPr="00861A02" w:rsidRDefault="003E6428" w:rsidP="003E6428">
      <w:pPr>
        <w:tabs>
          <w:tab w:val="left" w:pos="567"/>
        </w:tabs>
        <w:spacing w:before="120"/>
        <w:ind w:firstLine="567"/>
        <w:jc w:val="both"/>
        <w:rPr>
          <w:spacing w:val="-2"/>
        </w:rPr>
      </w:pPr>
      <w:r>
        <w:rPr>
          <w:spacing w:val="-2"/>
        </w:rPr>
        <w:t>8</w:t>
      </w:r>
      <w:r w:rsidRPr="003E6428">
        <w:rPr>
          <w:spacing w:val="-2"/>
        </w:rPr>
        <w:t xml:space="preserve">. </w:t>
      </w:r>
      <w:r w:rsidRPr="00861A02">
        <w:rPr>
          <w:spacing w:val="-2"/>
        </w:rPr>
        <w:t xml:space="preserve">Tổ chức đưa tin và định kỳ nhắc lại trên các phương tiện truyền hình, phát thanh, các báo của </w:t>
      </w:r>
      <w:r w:rsidRPr="004D68A1">
        <w:rPr>
          <w:spacing w:val="-2"/>
        </w:rPr>
        <w:t>địa phương</w:t>
      </w:r>
      <w:r w:rsidRPr="00861A02">
        <w:rPr>
          <w:spacing w:val="-2"/>
        </w:rPr>
        <w:t>.</w:t>
      </w:r>
    </w:p>
    <w:p w:rsidR="003E6428" w:rsidRPr="00861A02" w:rsidRDefault="003E6428" w:rsidP="003E6428">
      <w:pPr>
        <w:tabs>
          <w:tab w:val="left" w:pos="567"/>
        </w:tabs>
        <w:spacing w:before="120"/>
        <w:ind w:firstLine="567"/>
        <w:jc w:val="both"/>
        <w:rPr>
          <w:spacing w:val="-2"/>
        </w:rPr>
      </w:pPr>
      <w:r>
        <w:rPr>
          <w:spacing w:val="-2"/>
        </w:rPr>
        <w:t>9</w:t>
      </w:r>
      <w:r w:rsidRPr="003E6428">
        <w:rPr>
          <w:spacing w:val="-2"/>
        </w:rPr>
        <w:t xml:space="preserve">. </w:t>
      </w:r>
      <w:r w:rsidRPr="00861A02">
        <w:rPr>
          <w:spacing w:val="-2"/>
        </w:rPr>
        <w:t>Triển khai tuyên truyền đến người dân trên địa bàn thông qua hệ thống truyền thanh cơ sở (xã, phường) và định kỳ nhắc lại.</w:t>
      </w:r>
    </w:p>
    <w:p w:rsidR="003E6428" w:rsidRPr="003E6428" w:rsidRDefault="003E6428" w:rsidP="003E6428">
      <w:pPr>
        <w:tabs>
          <w:tab w:val="left" w:pos="567"/>
        </w:tabs>
        <w:spacing w:before="120"/>
        <w:ind w:firstLine="567"/>
        <w:jc w:val="both"/>
        <w:rPr>
          <w:spacing w:val="-2"/>
        </w:rPr>
      </w:pPr>
      <w:r>
        <w:rPr>
          <w:spacing w:val="-2"/>
        </w:rPr>
        <w:t>10</w:t>
      </w:r>
      <w:r w:rsidRPr="003E6428">
        <w:rPr>
          <w:spacing w:val="-2"/>
        </w:rPr>
        <w:t xml:space="preserve">. </w:t>
      </w:r>
      <w:r w:rsidRPr="00861A02">
        <w:rPr>
          <w:spacing w:val="-2"/>
        </w:rPr>
        <w:t xml:space="preserve">Triển khai </w:t>
      </w:r>
      <w:r>
        <w:rPr>
          <w:spacing w:val="-2"/>
        </w:rPr>
        <w:t>hình ảnh tuyên truyền bản</w:t>
      </w:r>
      <w:r w:rsidRPr="00861A02">
        <w:rPr>
          <w:spacing w:val="-2"/>
        </w:rPr>
        <w:t xml:space="preserve"> in và dán nơi công cộng, điểm đông người. </w:t>
      </w:r>
      <w:r>
        <w:rPr>
          <w:spacing w:val="-2"/>
        </w:rPr>
        <w:t>Bản</w:t>
      </w:r>
      <w:r w:rsidRPr="00861A02">
        <w:rPr>
          <w:spacing w:val="-2"/>
        </w:rPr>
        <w:t xml:space="preserve"> điện tử chiếu ở các bảng điện tử trong than</w:t>
      </w:r>
      <w:r>
        <w:rPr>
          <w:spacing w:val="-2"/>
        </w:rPr>
        <w:t>g máy và các địa điểm công cộng</w:t>
      </w:r>
      <w:r w:rsidRPr="00861A02">
        <w:rPr>
          <w:spacing w:val="-2"/>
        </w:rPr>
        <w:t>.</w:t>
      </w:r>
      <w:r w:rsidRPr="003E6428">
        <w:rPr>
          <w:spacing w:val="-2"/>
        </w:rPr>
        <w:t>/.</w:t>
      </w:r>
    </w:p>
    <w:p w:rsidR="005155B7" w:rsidRDefault="005155B7"/>
    <w:sectPr w:rsidR="005155B7" w:rsidSect="00121330">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E6428"/>
    <w:rsid w:val="000D2AF0"/>
    <w:rsid w:val="00121330"/>
    <w:rsid w:val="003B7B63"/>
    <w:rsid w:val="003E6428"/>
    <w:rsid w:val="005155B7"/>
    <w:rsid w:val="0099488A"/>
    <w:rsid w:val="00B56C9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28"/>
    <w:pPr>
      <w:spacing w:after="0"/>
    </w:pPr>
    <w:rPr>
      <w:rFonts w:eastAsia="Times New Roman" w:cs="Times New Roman"/>
      <w:spacing w:val="-10"/>
      <w:kern w:val="28"/>
      <w:position w:val="-1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CA8BC861-6D26-47F7-A4CD-930FDDDF2AE6}"/>
</file>

<file path=customXml/itemProps2.xml><?xml version="1.0" encoding="utf-8"?>
<ds:datastoreItem xmlns:ds="http://schemas.openxmlformats.org/officeDocument/2006/customXml" ds:itemID="{3288A320-FCDF-4868-A962-2B3B53B3A01D}"/>
</file>

<file path=customXml/itemProps3.xml><?xml version="1.0" encoding="utf-8"?>
<ds:datastoreItem xmlns:ds="http://schemas.openxmlformats.org/officeDocument/2006/customXml" ds:itemID="{0868B780-488D-4395-AE98-E2C442419D31}"/>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2021-02-01T02:09:00Z</dcterms:created>
  <dcterms:modified xsi:type="dcterms:W3CDTF">2021-02-01T02:10:00Z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