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60" w:rsidRPr="00662545" w:rsidRDefault="00370C60" w:rsidP="00915A92">
      <w:pPr>
        <w:spacing w:before="0" w:after="0" w:line="240" w:lineRule="auto"/>
        <w:ind w:firstLine="0"/>
        <w:jc w:val="center"/>
        <w:rPr>
          <w:b/>
        </w:rPr>
      </w:pPr>
      <w:bookmarkStart w:id="0" w:name="OLE_LINK1"/>
      <w:r w:rsidRPr="00662545">
        <w:rPr>
          <w:b/>
        </w:rPr>
        <w:t>Phụ lục</w:t>
      </w:r>
      <w:r w:rsidR="0063265B">
        <w:rPr>
          <w:b/>
        </w:rPr>
        <w:t xml:space="preserve"> 02</w:t>
      </w:r>
      <w:r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CE4C3C">
        <w:rPr>
          <w:i/>
        </w:rPr>
        <w:t>BC-STTTT ngày 19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1.558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B55A9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CC2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5,65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C0513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1.142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6,22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812F1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C84EF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5,77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3233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84D13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B31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E7B0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5621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A585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903D0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3,53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B55A9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D04D7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D04D7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20,18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42B3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E647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6,07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E684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D28B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D28B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E647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16,67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945C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13,28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55A9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3008F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945CA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4,37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C0513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C0513F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lastRenderedPageBreak/>
        <w:t>Phụ lục</w:t>
      </w:r>
      <w:r w:rsidR="0063265B">
        <w:rPr>
          <w:b/>
        </w:rPr>
        <w:t xml:space="preserve"> 03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CE4C3C">
        <w:rPr>
          <w:i/>
        </w:rPr>
        <w:t xml:space="preserve">        /BC-STTTT ngày 19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458"/>
        <w:gridCol w:w="2282"/>
        <w:gridCol w:w="1701"/>
        <w:gridCol w:w="1843"/>
        <w:gridCol w:w="1417"/>
        <w:gridCol w:w="1843"/>
        <w:gridCol w:w="1418"/>
        <w:gridCol w:w="1393"/>
      </w:tblGrid>
      <w:tr w:rsidR="00C744F8" w:rsidRPr="000854F5" w:rsidTr="008F4A30">
        <w:trPr>
          <w:trHeight w:val="167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Nguy cơ lây nhiễm</w:t>
            </w:r>
          </w:p>
        </w:tc>
      </w:tr>
      <w:tr w:rsidR="00C744F8" w:rsidRPr="000854F5" w:rsidTr="0063265B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46542" w:rsidRPr="00F60064" w:rsidRDefault="0063265B" w:rsidP="00C46542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265B">
              <w:rPr>
                <w:rFonts w:eastAsia="Times New Roman" w:cs="Times New Roman"/>
                <w:color w:val="000000"/>
                <w:sz w:val="26"/>
                <w:szCs w:val="26"/>
              </w:rPr>
              <w:t>Công Ty TNHH Puritech Việt Nam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265B">
              <w:rPr>
                <w:rFonts w:eastAsia="Times New Roman" w:cs="Times New Roman"/>
                <w:color w:val="000000"/>
                <w:sz w:val="26"/>
                <w:szCs w:val="26"/>
              </w:rPr>
              <w:t>Xã Vĩnh Khúc, Huyện Văn Giang, Hưng Yên, Việt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265B">
              <w:rPr>
                <w:rFonts w:eastAsia="Times New Roman" w:cs="Times New Roman"/>
                <w:color w:val="000000"/>
                <w:sz w:val="26"/>
                <w:szCs w:val="26"/>
              </w:rPr>
              <w:t>Huyện Văn Giang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542" w:rsidRPr="000854F5" w:rsidRDefault="00C46542" w:rsidP="00C46542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265B">
              <w:rPr>
                <w:rFonts w:eastAsia="Times New Roman" w:cs="Times New Roman"/>
                <w:color w:val="000000"/>
                <w:sz w:val="26"/>
                <w:szCs w:val="26"/>
              </w:rPr>
              <w:t>16/07/2021  11:30:00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265B">
              <w:rPr>
                <w:rFonts w:eastAsia="Times New Roman" w:cs="Times New Roman"/>
                <w:color w:val="000000"/>
                <w:sz w:val="26"/>
                <w:szCs w:val="26"/>
              </w:rPr>
              <w:t>Nguyễn Thị Nhung  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63265B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24,64%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46542" w:rsidRPr="000854F5" w:rsidRDefault="0063265B" w:rsidP="00C46542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63265B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63265B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MTV Việt Nam Mie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938">
              <w:rPr>
                <w:rFonts w:eastAsia="Times New Roman" w:cs="Times New Roman"/>
                <w:color w:val="000000"/>
                <w:sz w:val="26"/>
                <w:szCs w:val="26"/>
              </w:rPr>
              <w:t>Xã Đình Dù,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uyện Văn Lâm, Hưng 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Văn Lâm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938">
              <w:rPr>
                <w:rFonts w:eastAsia="Times New Roman" w:cs="Times New Roman"/>
                <w:color w:val="000000"/>
                <w:sz w:val="26"/>
                <w:szCs w:val="26"/>
              </w:rPr>
              <w:t>09/07/2021  3:48:07 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color w:val="000000"/>
                <w:sz w:val="26"/>
                <w:szCs w:val="26"/>
              </w:rPr>
              <w:t>Trịnh Thị Dương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15,71%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77" w:rsidRDefault="00D60877" w:rsidP="00280E8F">
      <w:pPr>
        <w:spacing w:before="0" w:after="0" w:line="240" w:lineRule="auto"/>
      </w:pPr>
      <w:r>
        <w:separator/>
      </w:r>
    </w:p>
  </w:endnote>
  <w:endnote w:type="continuationSeparator" w:id="1">
    <w:p w:rsidR="00D60877" w:rsidRDefault="00D60877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77" w:rsidRDefault="00D60877" w:rsidP="00280E8F">
      <w:pPr>
        <w:spacing w:before="0" w:after="0" w:line="240" w:lineRule="auto"/>
      </w:pPr>
      <w:r>
        <w:separator/>
      </w:r>
    </w:p>
  </w:footnote>
  <w:footnote w:type="continuationSeparator" w:id="1">
    <w:p w:rsidR="00D60877" w:rsidRDefault="00D60877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973817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137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984"/>
    <w:rsid w:val="000B7146"/>
    <w:rsid w:val="000C359F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2E8E"/>
    <w:rsid w:val="00137761"/>
    <w:rsid w:val="00140387"/>
    <w:rsid w:val="00140C68"/>
    <w:rsid w:val="00144872"/>
    <w:rsid w:val="0015456E"/>
    <w:rsid w:val="00154CC2"/>
    <w:rsid w:val="00155C74"/>
    <w:rsid w:val="001673A7"/>
    <w:rsid w:val="0018701A"/>
    <w:rsid w:val="001945CA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3AE7"/>
    <w:rsid w:val="00223C69"/>
    <w:rsid w:val="002259DD"/>
    <w:rsid w:val="002305B0"/>
    <w:rsid w:val="00235FBB"/>
    <w:rsid w:val="00237997"/>
    <w:rsid w:val="00241351"/>
    <w:rsid w:val="00242CE7"/>
    <w:rsid w:val="00247B66"/>
    <w:rsid w:val="00257EB1"/>
    <w:rsid w:val="00261AB4"/>
    <w:rsid w:val="00280817"/>
    <w:rsid w:val="00280E8F"/>
    <w:rsid w:val="00283F74"/>
    <w:rsid w:val="002A6755"/>
    <w:rsid w:val="002A6A89"/>
    <w:rsid w:val="002A7E47"/>
    <w:rsid w:val="002B41A3"/>
    <w:rsid w:val="002C25F0"/>
    <w:rsid w:val="002C4B7D"/>
    <w:rsid w:val="002C6AA2"/>
    <w:rsid w:val="002C72FE"/>
    <w:rsid w:val="002D5B55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22D4"/>
    <w:rsid w:val="0034318D"/>
    <w:rsid w:val="00357150"/>
    <w:rsid w:val="00360A51"/>
    <w:rsid w:val="003619F8"/>
    <w:rsid w:val="00361D76"/>
    <w:rsid w:val="00370C60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6223"/>
    <w:rsid w:val="003F0900"/>
    <w:rsid w:val="003F5488"/>
    <w:rsid w:val="003F7140"/>
    <w:rsid w:val="004009CD"/>
    <w:rsid w:val="004026B7"/>
    <w:rsid w:val="004123AB"/>
    <w:rsid w:val="00417340"/>
    <w:rsid w:val="00425494"/>
    <w:rsid w:val="004345BB"/>
    <w:rsid w:val="00435F24"/>
    <w:rsid w:val="00441892"/>
    <w:rsid w:val="00442B33"/>
    <w:rsid w:val="0045130F"/>
    <w:rsid w:val="00454499"/>
    <w:rsid w:val="00457BAE"/>
    <w:rsid w:val="00465696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7D37"/>
    <w:rsid w:val="004D2FE6"/>
    <w:rsid w:val="004F33CE"/>
    <w:rsid w:val="004F49AA"/>
    <w:rsid w:val="004F5AA0"/>
    <w:rsid w:val="005034C0"/>
    <w:rsid w:val="00507E08"/>
    <w:rsid w:val="00531EC9"/>
    <w:rsid w:val="005321EC"/>
    <w:rsid w:val="00536B9F"/>
    <w:rsid w:val="005415E5"/>
    <w:rsid w:val="005458B5"/>
    <w:rsid w:val="00554855"/>
    <w:rsid w:val="0056527A"/>
    <w:rsid w:val="0057534F"/>
    <w:rsid w:val="00576A52"/>
    <w:rsid w:val="005777A4"/>
    <w:rsid w:val="005812F1"/>
    <w:rsid w:val="005A1475"/>
    <w:rsid w:val="005A7928"/>
    <w:rsid w:val="005B4C6D"/>
    <w:rsid w:val="005C08AF"/>
    <w:rsid w:val="005C5A4B"/>
    <w:rsid w:val="005D0D14"/>
    <w:rsid w:val="005D219E"/>
    <w:rsid w:val="005F48FD"/>
    <w:rsid w:val="00600A36"/>
    <w:rsid w:val="00607E83"/>
    <w:rsid w:val="00613B64"/>
    <w:rsid w:val="0062012B"/>
    <w:rsid w:val="00627793"/>
    <w:rsid w:val="0063265B"/>
    <w:rsid w:val="00636780"/>
    <w:rsid w:val="006517CD"/>
    <w:rsid w:val="00651889"/>
    <w:rsid w:val="00652C2F"/>
    <w:rsid w:val="00660044"/>
    <w:rsid w:val="00662545"/>
    <w:rsid w:val="006633BF"/>
    <w:rsid w:val="0068147C"/>
    <w:rsid w:val="00682F5A"/>
    <w:rsid w:val="00693C47"/>
    <w:rsid w:val="006948B0"/>
    <w:rsid w:val="00695373"/>
    <w:rsid w:val="006A0F21"/>
    <w:rsid w:val="006C0B7F"/>
    <w:rsid w:val="006C1450"/>
    <w:rsid w:val="006F281C"/>
    <w:rsid w:val="006F7AE6"/>
    <w:rsid w:val="007058AB"/>
    <w:rsid w:val="00712487"/>
    <w:rsid w:val="0072057A"/>
    <w:rsid w:val="00724529"/>
    <w:rsid w:val="00730495"/>
    <w:rsid w:val="00734B5B"/>
    <w:rsid w:val="00736206"/>
    <w:rsid w:val="00741151"/>
    <w:rsid w:val="00753D13"/>
    <w:rsid w:val="00767036"/>
    <w:rsid w:val="00767955"/>
    <w:rsid w:val="007749F7"/>
    <w:rsid w:val="007751A2"/>
    <w:rsid w:val="00783E14"/>
    <w:rsid w:val="00786879"/>
    <w:rsid w:val="0079429C"/>
    <w:rsid w:val="00794C70"/>
    <w:rsid w:val="007A1356"/>
    <w:rsid w:val="007A1A9E"/>
    <w:rsid w:val="007A2115"/>
    <w:rsid w:val="007A585D"/>
    <w:rsid w:val="007D0F14"/>
    <w:rsid w:val="007D62E5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5D92"/>
    <w:rsid w:val="0082723C"/>
    <w:rsid w:val="00835587"/>
    <w:rsid w:val="00835907"/>
    <w:rsid w:val="008417F0"/>
    <w:rsid w:val="00844A7D"/>
    <w:rsid w:val="00845718"/>
    <w:rsid w:val="008506F6"/>
    <w:rsid w:val="00851D9D"/>
    <w:rsid w:val="00881A1E"/>
    <w:rsid w:val="00892B73"/>
    <w:rsid w:val="008943AD"/>
    <w:rsid w:val="00894FE9"/>
    <w:rsid w:val="008A20B3"/>
    <w:rsid w:val="008A3079"/>
    <w:rsid w:val="008A5403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F4A30"/>
    <w:rsid w:val="00914413"/>
    <w:rsid w:val="00915A92"/>
    <w:rsid w:val="0092310E"/>
    <w:rsid w:val="00924DD6"/>
    <w:rsid w:val="00925A63"/>
    <w:rsid w:val="0092771E"/>
    <w:rsid w:val="00942D69"/>
    <w:rsid w:val="00947F75"/>
    <w:rsid w:val="00955B35"/>
    <w:rsid w:val="009639F6"/>
    <w:rsid w:val="00973817"/>
    <w:rsid w:val="00975523"/>
    <w:rsid w:val="009801F4"/>
    <w:rsid w:val="0098475D"/>
    <w:rsid w:val="00985727"/>
    <w:rsid w:val="00991631"/>
    <w:rsid w:val="009A323E"/>
    <w:rsid w:val="009A4D2B"/>
    <w:rsid w:val="009A7645"/>
    <w:rsid w:val="009B6992"/>
    <w:rsid w:val="009C20E8"/>
    <w:rsid w:val="009C3CD4"/>
    <w:rsid w:val="009C4067"/>
    <w:rsid w:val="009C4742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652E0"/>
    <w:rsid w:val="00A7250E"/>
    <w:rsid w:val="00A76AEC"/>
    <w:rsid w:val="00A87D55"/>
    <w:rsid w:val="00A9337E"/>
    <w:rsid w:val="00A95114"/>
    <w:rsid w:val="00A964DC"/>
    <w:rsid w:val="00A971AD"/>
    <w:rsid w:val="00AA6DF4"/>
    <w:rsid w:val="00AB59C1"/>
    <w:rsid w:val="00AB7E63"/>
    <w:rsid w:val="00AC72F6"/>
    <w:rsid w:val="00AD04D7"/>
    <w:rsid w:val="00AD53DC"/>
    <w:rsid w:val="00AE08A7"/>
    <w:rsid w:val="00AE3F50"/>
    <w:rsid w:val="00AF04E9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C15"/>
    <w:rsid w:val="00B7047B"/>
    <w:rsid w:val="00B725C7"/>
    <w:rsid w:val="00B73FA4"/>
    <w:rsid w:val="00B74E25"/>
    <w:rsid w:val="00B77486"/>
    <w:rsid w:val="00B92BB6"/>
    <w:rsid w:val="00BB0933"/>
    <w:rsid w:val="00BB15C7"/>
    <w:rsid w:val="00BB1B79"/>
    <w:rsid w:val="00BB37E8"/>
    <w:rsid w:val="00BC07F4"/>
    <w:rsid w:val="00BC491E"/>
    <w:rsid w:val="00BC7975"/>
    <w:rsid w:val="00BC7B4A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4385A"/>
    <w:rsid w:val="00C459E4"/>
    <w:rsid w:val="00C45F3E"/>
    <w:rsid w:val="00C46542"/>
    <w:rsid w:val="00C52D01"/>
    <w:rsid w:val="00C53B06"/>
    <w:rsid w:val="00C57699"/>
    <w:rsid w:val="00C63D3C"/>
    <w:rsid w:val="00C64442"/>
    <w:rsid w:val="00C744F8"/>
    <w:rsid w:val="00C8164C"/>
    <w:rsid w:val="00C8380E"/>
    <w:rsid w:val="00C84EF8"/>
    <w:rsid w:val="00C90EF4"/>
    <w:rsid w:val="00C93710"/>
    <w:rsid w:val="00C96E63"/>
    <w:rsid w:val="00CA0C71"/>
    <w:rsid w:val="00CA140A"/>
    <w:rsid w:val="00CB55B9"/>
    <w:rsid w:val="00CB74AD"/>
    <w:rsid w:val="00CC1D51"/>
    <w:rsid w:val="00CC47A2"/>
    <w:rsid w:val="00CC5801"/>
    <w:rsid w:val="00CC6FD6"/>
    <w:rsid w:val="00CE4C3C"/>
    <w:rsid w:val="00CE5481"/>
    <w:rsid w:val="00CE5FAD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0877"/>
    <w:rsid w:val="00D611BA"/>
    <w:rsid w:val="00D73A00"/>
    <w:rsid w:val="00D7465F"/>
    <w:rsid w:val="00D85A88"/>
    <w:rsid w:val="00D92532"/>
    <w:rsid w:val="00D95E72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624A"/>
    <w:rsid w:val="00DF6B3F"/>
    <w:rsid w:val="00E012A2"/>
    <w:rsid w:val="00E12974"/>
    <w:rsid w:val="00E13361"/>
    <w:rsid w:val="00E175C2"/>
    <w:rsid w:val="00E22811"/>
    <w:rsid w:val="00E263D1"/>
    <w:rsid w:val="00E35D13"/>
    <w:rsid w:val="00E52853"/>
    <w:rsid w:val="00E57AE3"/>
    <w:rsid w:val="00E62E49"/>
    <w:rsid w:val="00E642AC"/>
    <w:rsid w:val="00E67FF3"/>
    <w:rsid w:val="00E7282F"/>
    <w:rsid w:val="00E92331"/>
    <w:rsid w:val="00E95338"/>
    <w:rsid w:val="00E972AA"/>
    <w:rsid w:val="00EA7738"/>
    <w:rsid w:val="00EB5930"/>
    <w:rsid w:val="00EC3899"/>
    <w:rsid w:val="00EC48C2"/>
    <w:rsid w:val="00ED1D0B"/>
    <w:rsid w:val="00ED28B0"/>
    <w:rsid w:val="00ED7414"/>
    <w:rsid w:val="00EE602C"/>
    <w:rsid w:val="00F148D0"/>
    <w:rsid w:val="00F170DA"/>
    <w:rsid w:val="00F25088"/>
    <w:rsid w:val="00F26B86"/>
    <w:rsid w:val="00F30F1E"/>
    <w:rsid w:val="00F41C99"/>
    <w:rsid w:val="00F45DD7"/>
    <w:rsid w:val="00F4606C"/>
    <w:rsid w:val="00F56B02"/>
    <w:rsid w:val="00F60064"/>
    <w:rsid w:val="00F624A5"/>
    <w:rsid w:val="00F63F37"/>
    <w:rsid w:val="00F77FBE"/>
    <w:rsid w:val="00F83564"/>
    <w:rsid w:val="00F83835"/>
    <w:rsid w:val="00F83999"/>
    <w:rsid w:val="00F864D3"/>
    <w:rsid w:val="00FA0C8A"/>
    <w:rsid w:val="00FA7E7D"/>
    <w:rsid w:val="00FB57A9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A537780-FD77-47F0-B5D2-EF7AD8A46F02}"/>
</file>

<file path=customXml/itemProps2.xml><?xml version="1.0" encoding="utf-8"?>
<ds:datastoreItem xmlns:ds="http://schemas.openxmlformats.org/officeDocument/2006/customXml" ds:itemID="{5FFCC828-3BFE-4C3F-9D69-AAF1D027BC7D}"/>
</file>

<file path=customXml/itemProps3.xml><?xml version="1.0" encoding="utf-8"?>
<ds:datastoreItem xmlns:ds="http://schemas.openxmlformats.org/officeDocument/2006/customXml" ds:itemID="{8487D934-4556-4293-B585-EA314490F3F6}"/>
</file>

<file path=customXml/itemProps4.xml><?xml version="1.0" encoding="utf-8"?>
<ds:datastoreItem xmlns:ds="http://schemas.openxmlformats.org/officeDocument/2006/customXml" ds:itemID="{0F9A5A45-B061-4A3C-92EA-99BB5B862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User</cp:lastModifiedBy>
  <cp:revision>22</cp:revision>
  <cp:lastPrinted>2021-04-26T01:00:00Z</cp:lastPrinted>
  <dcterms:created xsi:type="dcterms:W3CDTF">2021-07-14T11:14:00Z</dcterms:created>
  <dcterms:modified xsi:type="dcterms:W3CDTF">2021-07-21T10:21:00Z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